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02"/>
        <w:tblW w:w="15826" w:type="dxa"/>
        <w:tblLayout w:type="fixed"/>
        <w:tblLook w:val="04A0" w:firstRow="1" w:lastRow="0" w:firstColumn="1" w:lastColumn="0" w:noHBand="0" w:noVBand="1"/>
      </w:tblPr>
      <w:tblGrid>
        <w:gridCol w:w="4986"/>
        <w:gridCol w:w="5318"/>
        <w:gridCol w:w="5522"/>
      </w:tblGrid>
      <w:tr w:rsidR="00C924FD" w:rsidRPr="00201EFE" w:rsidTr="00E3526F">
        <w:trPr>
          <w:trHeight w:val="299"/>
        </w:trPr>
        <w:tc>
          <w:tcPr>
            <w:tcW w:w="4986" w:type="dxa"/>
          </w:tcPr>
          <w:p w:rsidR="00C924FD" w:rsidRPr="00201EFE" w:rsidRDefault="005C5F77" w:rsidP="00E3526F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 xml:space="preserve"> </w:t>
            </w:r>
            <w:r w:rsidR="00C924FD" w:rsidRPr="00201EFE">
              <w:rPr>
                <w:rFonts w:ascii="Candara" w:hAnsi="Candara"/>
              </w:rPr>
              <w:t>TERM 1</w:t>
            </w:r>
          </w:p>
        </w:tc>
        <w:tc>
          <w:tcPr>
            <w:tcW w:w="5318" w:type="dxa"/>
          </w:tcPr>
          <w:p w:rsidR="00C924FD" w:rsidRPr="00201EFE" w:rsidRDefault="00C924FD" w:rsidP="00E3526F">
            <w:pPr>
              <w:rPr>
                <w:rFonts w:ascii="Candara" w:hAnsi="Candara"/>
              </w:rPr>
            </w:pPr>
            <w:r w:rsidRPr="00201EFE">
              <w:rPr>
                <w:rFonts w:ascii="Candara" w:hAnsi="Candara"/>
              </w:rPr>
              <w:t>TERM 2</w:t>
            </w:r>
          </w:p>
        </w:tc>
        <w:tc>
          <w:tcPr>
            <w:tcW w:w="5522" w:type="dxa"/>
          </w:tcPr>
          <w:p w:rsidR="00C924FD" w:rsidRPr="00201EFE" w:rsidRDefault="00C924FD" w:rsidP="00E3526F">
            <w:pPr>
              <w:rPr>
                <w:rFonts w:ascii="Candara" w:hAnsi="Candara"/>
              </w:rPr>
            </w:pPr>
            <w:r w:rsidRPr="00201EFE">
              <w:rPr>
                <w:rFonts w:ascii="Candara" w:hAnsi="Candara"/>
              </w:rPr>
              <w:t>TERM 3</w:t>
            </w:r>
          </w:p>
        </w:tc>
      </w:tr>
      <w:tr w:rsidR="00C924FD" w:rsidRPr="00201EFE" w:rsidTr="00E3526F">
        <w:trPr>
          <w:trHeight w:val="3254"/>
        </w:trPr>
        <w:tc>
          <w:tcPr>
            <w:tcW w:w="4986" w:type="dxa"/>
          </w:tcPr>
          <w:p w:rsidR="00C924FD" w:rsidRPr="00201EFE" w:rsidRDefault="001F1D93" w:rsidP="00E3526F">
            <w:pPr>
              <w:pStyle w:val="NoSpacing"/>
              <w:jc w:val="center"/>
              <w:rPr>
                <w:rFonts w:cstheme="minorHAnsi"/>
              </w:rPr>
            </w:pPr>
            <w:r w:rsidRPr="00201EFE">
              <w:rPr>
                <w:rFonts w:cstheme="minorHAnsi"/>
              </w:rPr>
              <w:t>CONTENT</w:t>
            </w:r>
            <w:r w:rsidR="00997D75" w:rsidRPr="00201EFE">
              <w:rPr>
                <w:rFonts w:cstheme="minorHAnsi"/>
              </w:rPr>
              <w:t>/SKILLS</w:t>
            </w:r>
          </w:p>
          <w:p w:rsidR="00614857" w:rsidRPr="00201EFE" w:rsidRDefault="00B40C8A" w:rsidP="0061485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Talking about the things you like, routine, movies, birthdays and celebrities (present tense regular/irregular verbs, near future tense, </w:t>
            </w:r>
            <w:proofErr w:type="spellStart"/>
            <w:r w:rsidRPr="00201EFE">
              <w:rPr>
                <w:rFonts w:cstheme="minorHAnsi"/>
              </w:rPr>
              <w:t>preterite</w:t>
            </w:r>
            <w:proofErr w:type="spellEnd"/>
            <w:r w:rsidRPr="00201EFE">
              <w:rPr>
                <w:rFonts w:cstheme="minorHAnsi"/>
              </w:rPr>
              <w:t>, 3 tenses together)</w:t>
            </w:r>
          </w:p>
          <w:p w:rsidR="00614857" w:rsidRPr="00201EFE" w:rsidRDefault="00B40C8A" w:rsidP="0061485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01EFE">
              <w:rPr>
                <w:rFonts w:cstheme="minorHAnsi"/>
              </w:rPr>
              <w:t>Describing jobs</w:t>
            </w:r>
            <w:r w:rsidR="00614857" w:rsidRPr="00201EFE">
              <w:rPr>
                <w:rFonts w:cstheme="minorHAnsi"/>
              </w:rPr>
              <w:t xml:space="preserve">, saying what you </w:t>
            </w:r>
            <w:r w:rsidRPr="00201EFE">
              <w:rPr>
                <w:rFonts w:cstheme="minorHAnsi"/>
              </w:rPr>
              <w:t>like to do, discussing your future, talking about your job and the one you would like to do</w:t>
            </w:r>
          </w:p>
          <w:p w:rsidR="00E32F04" w:rsidRPr="00201EFE" w:rsidRDefault="00614857" w:rsidP="00B40C8A">
            <w:pPr>
              <w:pStyle w:val="ListParagraph"/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( nouns, modal verbs, </w:t>
            </w:r>
            <w:r w:rsidR="00B40C8A" w:rsidRPr="00201EFE">
              <w:rPr>
                <w:rFonts w:cstheme="minorHAnsi"/>
              </w:rPr>
              <w:t>near future tense and conditional tense</w:t>
            </w:r>
            <w:r w:rsidRPr="00201EFE">
              <w:rPr>
                <w:rFonts w:cstheme="minorHAnsi"/>
              </w:rPr>
              <w:t>)</w:t>
            </w:r>
          </w:p>
        </w:tc>
        <w:tc>
          <w:tcPr>
            <w:tcW w:w="5318" w:type="dxa"/>
          </w:tcPr>
          <w:p w:rsidR="00C924FD" w:rsidRPr="00201EFE" w:rsidRDefault="00717BCA" w:rsidP="00E3526F">
            <w:pPr>
              <w:jc w:val="center"/>
              <w:rPr>
                <w:rFonts w:cstheme="minorHAnsi"/>
              </w:rPr>
            </w:pPr>
            <w:r w:rsidRPr="00201EFE">
              <w:rPr>
                <w:rFonts w:cstheme="minorHAnsi"/>
              </w:rPr>
              <w:t>CONTENT</w:t>
            </w:r>
            <w:r w:rsidR="00997D75" w:rsidRPr="00201EFE">
              <w:rPr>
                <w:rFonts w:cstheme="minorHAnsi"/>
              </w:rPr>
              <w:t>/SKILLS</w:t>
            </w:r>
          </w:p>
          <w:p w:rsidR="00614857" w:rsidRPr="00201EFE" w:rsidRDefault="00614857" w:rsidP="00B40C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01EFE">
              <w:rPr>
                <w:rFonts w:cstheme="minorHAnsi"/>
              </w:rPr>
              <w:t>Learning the parts of the body, talking about sport, discussing healthy eating, making plans to keep fit, describing levels of fitness  (infinitive structure –</w:t>
            </w:r>
            <w:r w:rsidR="00B40C8A" w:rsidRPr="00201EFE">
              <w:rPr>
                <w:rFonts w:cstheme="minorHAnsi"/>
              </w:rPr>
              <w:t xml:space="preserve">se </w:t>
            </w:r>
            <w:proofErr w:type="spellStart"/>
            <w:r w:rsidR="00B40C8A" w:rsidRPr="00201EFE">
              <w:rPr>
                <w:rFonts w:cstheme="minorHAnsi"/>
              </w:rPr>
              <w:t>debe</w:t>
            </w:r>
            <w:proofErr w:type="spellEnd"/>
            <w:r w:rsidR="00B40C8A" w:rsidRPr="00201EFE">
              <w:rPr>
                <w:rFonts w:cstheme="minorHAnsi"/>
              </w:rPr>
              <w:t>, negatives, irregular verbs</w:t>
            </w:r>
            <w:r w:rsidRPr="00201EFE">
              <w:rPr>
                <w:rFonts w:cstheme="minorHAnsi"/>
              </w:rPr>
              <w:t xml:space="preserve">) </w:t>
            </w:r>
          </w:p>
          <w:p w:rsidR="00B40C8A" w:rsidRPr="00201EFE" w:rsidRDefault="00B40C8A" w:rsidP="00B40C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01EFE">
              <w:rPr>
                <w:rFonts w:cstheme="minorHAnsi"/>
                <w:color w:val="000000" w:themeColor="text1"/>
              </w:rPr>
              <w:t>Discussing what children’s rights are, talking about fair trade and recycling, fundraising and world issues; talking about my city</w:t>
            </w:r>
          </w:p>
          <w:p w:rsidR="00E32F04" w:rsidRPr="00201EFE" w:rsidRDefault="00B40C8A" w:rsidP="00B40C8A">
            <w:pPr>
              <w:pStyle w:val="ListParagraph"/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(use of the verb </w:t>
            </w:r>
            <w:proofErr w:type="spellStart"/>
            <w:r w:rsidRPr="00201EFE">
              <w:rPr>
                <w:rFonts w:cstheme="minorHAnsi"/>
              </w:rPr>
              <w:t>poder</w:t>
            </w:r>
            <w:proofErr w:type="spellEnd"/>
            <w:r w:rsidRPr="00201EFE">
              <w:rPr>
                <w:rFonts w:cstheme="minorHAnsi"/>
              </w:rPr>
              <w:t xml:space="preserve">; opinions; se </w:t>
            </w:r>
            <w:proofErr w:type="spellStart"/>
            <w:r w:rsidRPr="00201EFE">
              <w:rPr>
                <w:rFonts w:cstheme="minorHAnsi"/>
              </w:rPr>
              <w:t>debería</w:t>
            </w:r>
            <w:proofErr w:type="spellEnd"/>
            <w:r w:rsidRPr="00201EFE">
              <w:rPr>
                <w:rFonts w:cstheme="minorHAnsi"/>
              </w:rPr>
              <w:t>; imperfect tense)</w:t>
            </w:r>
          </w:p>
        </w:tc>
        <w:tc>
          <w:tcPr>
            <w:tcW w:w="5522" w:type="dxa"/>
          </w:tcPr>
          <w:p w:rsidR="00C924FD" w:rsidRPr="00201EFE" w:rsidRDefault="00717BCA" w:rsidP="00E3526F">
            <w:pPr>
              <w:jc w:val="center"/>
              <w:rPr>
                <w:rFonts w:cstheme="minorHAnsi"/>
              </w:rPr>
            </w:pPr>
            <w:r w:rsidRPr="00201EFE">
              <w:rPr>
                <w:rFonts w:cstheme="minorHAnsi"/>
              </w:rPr>
              <w:t>CONTENT</w:t>
            </w:r>
            <w:r w:rsidR="00997D75" w:rsidRPr="00201EFE">
              <w:rPr>
                <w:rFonts w:cstheme="minorHAnsi"/>
              </w:rPr>
              <w:t>/SKILLS</w:t>
            </w:r>
          </w:p>
          <w:p w:rsidR="00614857" w:rsidRPr="00201EFE" w:rsidRDefault="00614857" w:rsidP="00614857">
            <w:pPr>
              <w:pStyle w:val="BodyA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</w:rPr>
            </w:pPr>
            <w:r w:rsidRPr="00201EFE">
              <w:rPr>
                <w:rFonts w:asciiTheme="minorHAnsi" w:hAnsiTheme="minorHAnsi" w:cstheme="minorHAnsi"/>
              </w:rPr>
              <w:t xml:space="preserve">Discussing holidays, imagining an adventure holiday, talking about what you take with you on holiday, describing what happened on holiday, visiting a tourist attraction </w:t>
            </w:r>
            <w:r w:rsidRPr="00201EFE">
              <w:rPr>
                <w:rFonts w:asciiTheme="minorHAnsi" w:hAnsiTheme="minorHAnsi" w:cstheme="minorHAnsi"/>
                <w:color w:val="auto"/>
              </w:rPr>
              <w:t xml:space="preserve">(questioning, conditional tense, reflexive verbs, combining tenses, emphatic pronouns) </w:t>
            </w:r>
          </w:p>
          <w:p w:rsidR="00B6513D" w:rsidRPr="00201EFE" w:rsidRDefault="00B6513D" w:rsidP="00B6513D">
            <w:pPr>
              <w:pStyle w:val="ListParagraph"/>
              <w:rPr>
                <w:rFonts w:cstheme="minorHAnsi"/>
                <w:color w:val="FF0000"/>
                <w:lang w:val="en-US"/>
              </w:rPr>
            </w:pPr>
          </w:p>
          <w:p w:rsidR="00B6513D" w:rsidRPr="00201EFE" w:rsidRDefault="00B6513D" w:rsidP="00B651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KS3 to KS4 transition work. Exam questions in different skills, looking at the different style of questions, translation in both languages, extended writing, picture based tasks </w:t>
            </w:r>
          </w:p>
        </w:tc>
      </w:tr>
      <w:tr w:rsidR="00E9048B" w:rsidRPr="00201EFE" w:rsidTr="00E3526F">
        <w:trPr>
          <w:trHeight w:val="1737"/>
        </w:trPr>
        <w:tc>
          <w:tcPr>
            <w:tcW w:w="4986" w:type="dxa"/>
          </w:tcPr>
          <w:p w:rsidR="00E9048B" w:rsidRPr="00201EFE" w:rsidRDefault="00997D75" w:rsidP="00E3526F">
            <w:pPr>
              <w:pStyle w:val="NoSpacing"/>
              <w:jc w:val="center"/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KEY </w:t>
            </w:r>
            <w:r w:rsidR="004E237F" w:rsidRPr="00201EFE">
              <w:rPr>
                <w:rFonts w:cstheme="minorHAnsi"/>
              </w:rPr>
              <w:t>A</w:t>
            </w:r>
            <w:r w:rsidRPr="00201EFE">
              <w:rPr>
                <w:rFonts w:cstheme="minorHAnsi"/>
              </w:rPr>
              <w:t>SS</w:t>
            </w:r>
            <w:r w:rsidR="004E237F" w:rsidRPr="00201EFE">
              <w:rPr>
                <w:rFonts w:cstheme="minorHAnsi"/>
              </w:rPr>
              <w:t>ESSMENTS</w:t>
            </w:r>
          </w:p>
          <w:p w:rsidR="00C23875" w:rsidRPr="00201EFE" w:rsidRDefault="004E237F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HALF TERM 1</w:t>
            </w:r>
          </w:p>
          <w:p w:rsidR="004E237F" w:rsidRPr="00201EFE" w:rsidRDefault="00976883" w:rsidP="00120B04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Listening and Writing </w:t>
            </w:r>
          </w:p>
          <w:p w:rsidR="00120B04" w:rsidRPr="00201EFE" w:rsidRDefault="00120B04" w:rsidP="00120B04">
            <w:pPr>
              <w:pStyle w:val="NoSpacing"/>
              <w:rPr>
                <w:rFonts w:cstheme="minorHAnsi"/>
              </w:rPr>
            </w:pPr>
          </w:p>
          <w:p w:rsidR="00120B04" w:rsidRPr="00201EFE" w:rsidRDefault="004E237F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HALF TERM 2</w:t>
            </w:r>
          </w:p>
          <w:p w:rsidR="004E237F" w:rsidRPr="00201EFE" w:rsidRDefault="00976883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Listening and Reading</w:t>
            </w:r>
          </w:p>
        </w:tc>
        <w:tc>
          <w:tcPr>
            <w:tcW w:w="5318" w:type="dxa"/>
          </w:tcPr>
          <w:p w:rsidR="00E9048B" w:rsidRPr="00201EFE" w:rsidRDefault="00997D75" w:rsidP="00E3526F">
            <w:pPr>
              <w:jc w:val="center"/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KEY </w:t>
            </w:r>
            <w:r w:rsidR="004E237F" w:rsidRPr="00201EFE">
              <w:rPr>
                <w:rFonts w:cstheme="minorHAnsi"/>
              </w:rPr>
              <w:t>ASSESSMENTS</w:t>
            </w:r>
          </w:p>
          <w:p w:rsidR="0073208A" w:rsidRPr="00201EFE" w:rsidRDefault="004E237F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HALF TERM</w:t>
            </w:r>
            <w:r w:rsidR="00120B04" w:rsidRPr="00201EFE">
              <w:rPr>
                <w:rFonts w:cstheme="minorHAnsi"/>
              </w:rPr>
              <w:t xml:space="preserve"> 3</w:t>
            </w:r>
          </w:p>
          <w:p w:rsidR="00A45AB8" w:rsidRPr="00201EFE" w:rsidRDefault="00976883" w:rsidP="00A45AB8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Writing </w:t>
            </w:r>
          </w:p>
          <w:p w:rsidR="004E237F" w:rsidRPr="00201EFE" w:rsidRDefault="004E237F" w:rsidP="00E3526F">
            <w:pPr>
              <w:pStyle w:val="NoSpacing"/>
              <w:rPr>
                <w:rFonts w:cstheme="minorHAnsi"/>
              </w:rPr>
            </w:pPr>
          </w:p>
          <w:p w:rsidR="0073208A" w:rsidRPr="00201EFE" w:rsidRDefault="00120B04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HALF TERM 4</w:t>
            </w:r>
          </w:p>
          <w:p w:rsidR="004E237F" w:rsidRPr="00201EFE" w:rsidRDefault="00976883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Reading and Translation</w:t>
            </w:r>
          </w:p>
        </w:tc>
        <w:tc>
          <w:tcPr>
            <w:tcW w:w="5522" w:type="dxa"/>
          </w:tcPr>
          <w:p w:rsidR="00E9048B" w:rsidRPr="00201EFE" w:rsidRDefault="00997D75" w:rsidP="00E3526F">
            <w:pPr>
              <w:jc w:val="center"/>
              <w:rPr>
                <w:rFonts w:cstheme="minorHAnsi"/>
              </w:rPr>
            </w:pPr>
            <w:r w:rsidRPr="00201EFE">
              <w:rPr>
                <w:rFonts w:cstheme="minorHAnsi"/>
              </w:rPr>
              <w:t xml:space="preserve">KEY </w:t>
            </w:r>
            <w:r w:rsidR="004E237F" w:rsidRPr="00201EFE">
              <w:rPr>
                <w:rFonts w:cstheme="minorHAnsi"/>
              </w:rPr>
              <w:t>ASSESSMENTS</w:t>
            </w:r>
          </w:p>
          <w:p w:rsidR="004E237F" w:rsidRPr="00201EFE" w:rsidRDefault="00120B04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HALF TERM 5</w:t>
            </w:r>
          </w:p>
          <w:p w:rsidR="00A45AB8" w:rsidRPr="00201EFE" w:rsidRDefault="00976883" w:rsidP="00A45AB8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Translation and Speaking (photo card)</w:t>
            </w:r>
          </w:p>
          <w:p w:rsidR="00AC63B5" w:rsidRPr="00201EFE" w:rsidRDefault="00AC63B5" w:rsidP="00E3526F">
            <w:pPr>
              <w:pStyle w:val="NoSpacing"/>
              <w:rPr>
                <w:rFonts w:cstheme="minorHAnsi"/>
              </w:rPr>
            </w:pPr>
          </w:p>
          <w:p w:rsidR="004E237F" w:rsidRPr="00201EFE" w:rsidRDefault="00120B04" w:rsidP="00E3526F">
            <w:pPr>
              <w:pStyle w:val="NoSpacing"/>
              <w:rPr>
                <w:rFonts w:cstheme="minorHAnsi"/>
              </w:rPr>
            </w:pPr>
            <w:r w:rsidRPr="00201EFE">
              <w:rPr>
                <w:rFonts w:cstheme="minorHAnsi"/>
              </w:rPr>
              <w:t>HALF TERM 6</w:t>
            </w:r>
          </w:p>
          <w:p w:rsidR="004E237F" w:rsidRPr="00201EFE" w:rsidRDefault="00976883" w:rsidP="00E3526F">
            <w:pPr>
              <w:pStyle w:val="Body"/>
              <w:rPr>
                <w:rFonts w:asciiTheme="minorHAnsi" w:hAnsiTheme="minorHAnsi" w:cstheme="minorHAnsi"/>
              </w:rPr>
            </w:pPr>
            <w:r w:rsidRPr="00201EFE">
              <w:rPr>
                <w:rFonts w:asciiTheme="minorHAnsi" w:hAnsiTheme="minorHAnsi" w:cstheme="minorHAnsi"/>
              </w:rPr>
              <w:t>Listening, Speaking (Q &amp;A )</w:t>
            </w:r>
            <w:r w:rsidR="00120B04" w:rsidRPr="00201EFE">
              <w:rPr>
                <w:rFonts w:asciiTheme="minorHAnsi" w:hAnsiTheme="minorHAnsi" w:cstheme="minorHAnsi"/>
              </w:rPr>
              <w:t xml:space="preserve"> Reading and Writing End of Year Assessment</w:t>
            </w:r>
          </w:p>
        </w:tc>
      </w:tr>
      <w:tr w:rsidR="006A4DF5" w:rsidRPr="00201EFE" w:rsidTr="00E3526F">
        <w:trPr>
          <w:trHeight w:val="929"/>
        </w:trPr>
        <w:tc>
          <w:tcPr>
            <w:tcW w:w="15826" w:type="dxa"/>
            <w:gridSpan w:val="3"/>
          </w:tcPr>
          <w:p w:rsidR="006A4DF5" w:rsidRPr="00201EFE" w:rsidRDefault="006A4DF5" w:rsidP="00E3526F">
            <w:pPr>
              <w:rPr>
                <w:rFonts w:cstheme="minorHAnsi"/>
              </w:rPr>
            </w:pPr>
            <w:r w:rsidRPr="00201EFE">
              <w:rPr>
                <w:rFonts w:cstheme="minorHAnsi"/>
              </w:rPr>
              <w:t>Extended reading suggestions and links to external resources:</w:t>
            </w:r>
            <w:r w:rsidR="00120B04" w:rsidRPr="00201EFE">
              <w:rPr>
                <w:rFonts w:cstheme="minorHAnsi"/>
              </w:rPr>
              <w:t xml:space="preserve"> We encourage all students to work through the Duo Lingo App. Homework will be set on a weekly basis</w:t>
            </w:r>
            <w:r w:rsidR="001331E4" w:rsidRPr="00201EFE">
              <w:rPr>
                <w:rFonts w:cstheme="minorHAnsi"/>
              </w:rPr>
              <w:t xml:space="preserve"> with a vocabulary test of 15</w:t>
            </w:r>
            <w:r w:rsidR="00120B04" w:rsidRPr="00201EFE">
              <w:rPr>
                <w:rFonts w:cstheme="minorHAnsi"/>
              </w:rPr>
              <w:t xml:space="preserve"> </w:t>
            </w:r>
            <w:r w:rsidR="00570E8D" w:rsidRPr="00201EFE">
              <w:rPr>
                <w:rFonts w:cstheme="minorHAnsi"/>
              </w:rPr>
              <w:t xml:space="preserve">key </w:t>
            </w:r>
            <w:r w:rsidR="001331E4" w:rsidRPr="00201EFE">
              <w:rPr>
                <w:rFonts w:cstheme="minorHAnsi"/>
              </w:rPr>
              <w:t>words per week. Homework may</w:t>
            </w:r>
            <w:r w:rsidR="00120B04" w:rsidRPr="00201EFE">
              <w:rPr>
                <w:rFonts w:cstheme="minorHAnsi"/>
              </w:rPr>
              <w:t xml:space="preserve"> include a piece of extended reading or writing. </w:t>
            </w:r>
            <w:r w:rsidR="00173936" w:rsidRPr="00201EFE">
              <w:rPr>
                <w:rFonts w:cstheme="minorHAnsi"/>
              </w:rPr>
              <w:t>We will begin to look at past exam papers and improve exam skills.</w:t>
            </w:r>
          </w:p>
        </w:tc>
      </w:tr>
    </w:tbl>
    <w:p w:rsidR="003B23D6" w:rsidRPr="006A4DF5" w:rsidRDefault="003E1EC1">
      <w:pPr>
        <w:rPr>
          <w:rFonts w:ascii="Candara" w:hAnsi="Candara"/>
        </w:rPr>
      </w:pPr>
      <w:r w:rsidRPr="00201EFE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6DB0B" wp14:editId="025E1A14">
                <wp:simplePos x="0" y="0"/>
                <wp:positionH relativeFrom="margin">
                  <wp:posOffset>-581025</wp:posOffset>
                </wp:positionH>
                <wp:positionV relativeFrom="paragraph">
                  <wp:posOffset>-257176</wp:posOffset>
                </wp:positionV>
                <wp:extent cx="9991725" cy="1076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EC1" w:rsidRDefault="003E1EC1" w:rsidP="00BE25FE">
                            <w:r>
                              <w:t>In Year 9 students</w:t>
                            </w:r>
                            <w:r w:rsidR="00BE25FE" w:rsidRPr="00BE25FE">
                              <w:t xml:space="preserve"> will build on the langua</w:t>
                            </w:r>
                            <w:r>
                              <w:t xml:space="preserve">ge (vocabulary and grammar) they </w:t>
                            </w:r>
                            <w:r w:rsidR="00BE25FE" w:rsidRPr="00BE25FE">
                              <w:t>have learnt in Year 8 by continuing to develop listening, speaking, reading and writing skills in the topic areas listed bel</w:t>
                            </w:r>
                            <w:r>
                              <w:t>ow.  As part of the course, their</w:t>
                            </w:r>
                            <w:r w:rsidR="00BE25FE" w:rsidRPr="00BE25FE">
                              <w:t xml:space="preserve"> increasing knowledge of the cultural life in Spain and Spanish-</w:t>
                            </w:r>
                            <w:r>
                              <w:t>speaking countries will give them</w:t>
                            </w:r>
                            <w:r w:rsidR="00BE25FE" w:rsidRPr="00BE25FE">
                              <w:t xml:space="preserve"> a better understanding of how people live there. </w:t>
                            </w:r>
                            <w:r>
                              <w:t>In Listening and Reading, students will be recognising three tenses and understanding longer passages containing opinions and justifications. In Speaking and Writing, students will respond to a range of questions in three tenses and develop longer answers/sentences using connectives, time phrases, opinions and justifications. Students will focus on the translation of short paragraphs into both English and Spanish</w:t>
                            </w:r>
                          </w:p>
                          <w:p w:rsidR="00BE25FE" w:rsidRPr="00BE25FE" w:rsidRDefault="00BE25FE" w:rsidP="00BE25FE"/>
                          <w:p w:rsidR="00263613" w:rsidRDefault="00263613" w:rsidP="00263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D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-20.25pt;width:786.7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">
                <v:textbox>
                  <w:txbxContent>
                    <w:p w:rsidR="003E1EC1" w:rsidRDefault="003E1EC1" w:rsidP="00BE25FE">
                      <w:r>
                        <w:t>In Year 9 students</w:t>
                      </w:r>
                      <w:r w:rsidR="00BE25FE" w:rsidRPr="00BE25FE">
                        <w:t xml:space="preserve"> will build on the langua</w:t>
                      </w:r>
                      <w:r>
                        <w:t xml:space="preserve">ge (vocabulary and grammar) they </w:t>
                      </w:r>
                      <w:r w:rsidR="00BE25FE" w:rsidRPr="00BE25FE">
                        <w:t>have learnt in Year 8 by continuing to develop listening, speaking, reading and writing skills in the topic areas listed bel</w:t>
                      </w:r>
                      <w:r>
                        <w:t>ow.  As part of the course, their</w:t>
                      </w:r>
                      <w:r w:rsidR="00BE25FE" w:rsidRPr="00BE25FE">
                        <w:t xml:space="preserve"> increasing knowledge of the cultural life in Spain and Spanish-</w:t>
                      </w:r>
                      <w:r>
                        <w:t>speaking countries will give them</w:t>
                      </w:r>
                      <w:r w:rsidR="00BE25FE" w:rsidRPr="00BE25FE">
                        <w:t xml:space="preserve"> a better understanding of how people live there. </w:t>
                      </w:r>
                      <w:r>
                        <w:t>In Listening and Reading, students will be recognising three tenses and understanding longer passages containing opinions and justifications. In Speaking and Writing, students will respond to a range of questions in three tenses and develop longer answers/sentences using connectives, time phrases, opinions and justifications. Students will focus on the translation of short paragraphs into both English and Spanish</w:t>
                      </w:r>
                    </w:p>
                    <w:p w:rsidR="00BE25FE" w:rsidRPr="00BE25FE" w:rsidRDefault="00BE25FE" w:rsidP="00BE25FE"/>
                    <w:p w:rsidR="00263613" w:rsidRDefault="00263613" w:rsidP="00263613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5E63DD" w:rsidRPr="006A4DF5" w:rsidRDefault="005E63DD">
      <w:pPr>
        <w:rPr>
          <w:rFonts w:ascii="Candara" w:hAnsi="Candara"/>
        </w:rPr>
      </w:pPr>
    </w:p>
    <w:p w:rsidR="005E63DD" w:rsidRPr="006A4DF5" w:rsidRDefault="005E63DD">
      <w:pPr>
        <w:rPr>
          <w:rFonts w:ascii="Candara" w:hAnsi="Candara"/>
        </w:rPr>
      </w:pPr>
    </w:p>
    <w:sectPr w:rsidR="005E63DD" w:rsidRPr="006A4DF5" w:rsidSect="00E85F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FD" w:rsidRDefault="00C924FD" w:rsidP="00C924FD">
      <w:pPr>
        <w:spacing w:after="0" w:line="240" w:lineRule="auto"/>
      </w:pPr>
      <w:r>
        <w:separator/>
      </w:r>
    </w:p>
  </w:endnote>
  <w:end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FD" w:rsidRDefault="00C924FD" w:rsidP="00C924FD">
      <w:pPr>
        <w:spacing w:after="0" w:line="240" w:lineRule="auto"/>
      </w:pPr>
      <w:r>
        <w:separator/>
      </w:r>
    </w:p>
  </w:footnote>
  <w:foot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FD" w:rsidRDefault="00997D75" w:rsidP="0065639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2200275</wp:posOffset>
              </wp:positionH>
              <wp:positionV relativeFrom="paragraph">
                <wp:posOffset>-421005</wp:posOffset>
              </wp:positionV>
              <wp:extent cx="440055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D75" w:rsidRPr="00997D75" w:rsidRDefault="00997D75">
                          <w:pP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 xml:space="preserve">Marshalls Park Academy - </w:t>
                          </w:r>
                          <w:r w:rsidRPr="00997D75"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3.25pt;margin-top:-33.15pt;width:3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eTCgIAAPQ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" filled="f" stroked="f">
              <v:textbox>
                <w:txbxContent>
                  <w:p w:rsidR="00997D75" w:rsidRPr="00997D75" w:rsidRDefault="00997D75">
                    <w:pP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 xml:space="preserve">Marshalls Park Academy - </w:t>
                    </w:r>
                    <w:r w:rsidRPr="00997D75"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A59ACB3" wp14:editId="6D431A54">
          <wp:simplePos x="0" y="0"/>
          <wp:positionH relativeFrom="column">
            <wp:posOffset>-676275</wp:posOffset>
          </wp:positionH>
          <wp:positionV relativeFrom="paragraph">
            <wp:posOffset>-269240</wp:posOffset>
          </wp:positionV>
          <wp:extent cx="438785" cy="510540"/>
          <wp:effectExtent l="0" t="0" r="0" b="3810"/>
          <wp:wrapNone/>
          <wp:docPr id="3" name="Picture 3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7014A63" wp14:editId="078FB09A">
          <wp:simplePos x="0" y="0"/>
          <wp:positionH relativeFrom="column">
            <wp:posOffset>9029700</wp:posOffset>
          </wp:positionH>
          <wp:positionV relativeFrom="paragraph">
            <wp:posOffset>-250190</wp:posOffset>
          </wp:positionV>
          <wp:extent cx="438785" cy="510540"/>
          <wp:effectExtent l="0" t="0" r="0" b="3810"/>
          <wp:wrapNone/>
          <wp:docPr id="1" name="Picture 1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Subject:</w:t>
    </w:r>
    <w:r w:rsidR="00BE25FE">
      <w:t xml:space="preserve"> SPANISH</w:t>
    </w:r>
    <w:r>
      <w:tab/>
      <w:t>Year Group:</w:t>
    </w:r>
    <w:r w:rsidR="00173936">
      <w:t xml:space="preserve">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95"/>
    <w:multiLevelType w:val="hybridMultilevel"/>
    <w:tmpl w:val="BEFA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7E5"/>
    <w:multiLevelType w:val="hybridMultilevel"/>
    <w:tmpl w:val="0D3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513"/>
    <w:multiLevelType w:val="hybridMultilevel"/>
    <w:tmpl w:val="675E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EB5"/>
    <w:multiLevelType w:val="hybridMultilevel"/>
    <w:tmpl w:val="139A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66C5"/>
    <w:multiLevelType w:val="hybridMultilevel"/>
    <w:tmpl w:val="C96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2778"/>
    <w:multiLevelType w:val="hybridMultilevel"/>
    <w:tmpl w:val="E23E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057D"/>
    <w:multiLevelType w:val="hybridMultilevel"/>
    <w:tmpl w:val="5B60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1A30"/>
    <w:multiLevelType w:val="hybridMultilevel"/>
    <w:tmpl w:val="D926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42E1"/>
    <w:multiLevelType w:val="hybridMultilevel"/>
    <w:tmpl w:val="F50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028"/>
    <w:multiLevelType w:val="hybridMultilevel"/>
    <w:tmpl w:val="93EE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4E16"/>
    <w:multiLevelType w:val="hybridMultilevel"/>
    <w:tmpl w:val="2A08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0AD5"/>
    <w:multiLevelType w:val="hybridMultilevel"/>
    <w:tmpl w:val="69A0B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77869"/>
    <w:multiLevelType w:val="hybridMultilevel"/>
    <w:tmpl w:val="8458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076C"/>
    <w:multiLevelType w:val="hybridMultilevel"/>
    <w:tmpl w:val="BFFA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516E1"/>
    <w:multiLevelType w:val="hybridMultilevel"/>
    <w:tmpl w:val="5480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C2712"/>
    <w:multiLevelType w:val="hybridMultilevel"/>
    <w:tmpl w:val="051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4"/>
    <w:rsid w:val="00077A35"/>
    <w:rsid w:val="00110289"/>
    <w:rsid w:val="00120B04"/>
    <w:rsid w:val="001331E4"/>
    <w:rsid w:val="00156AF2"/>
    <w:rsid w:val="00173936"/>
    <w:rsid w:val="0019290B"/>
    <w:rsid w:val="001F1D93"/>
    <w:rsid w:val="00201EFE"/>
    <w:rsid w:val="00245589"/>
    <w:rsid w:val="00263613"/>
    <w:rsid w:val="0027374E"/>
    <w:rsid w:val="002C1B92"/>
    <w:rsid w:val="003B23D6"/>
    <w:rsid w:val="003E1EC1"/>
    <w:rsid w:val="0044165F"/>
    <w:rsid w:val="004E237F"/>
    <w:rsid w:val="004E3D7A"/>
    <w:rsid w:val="00570E8D"/>
    <w:rsid w:val="005C5F77"/>
    <w:rsid w:val="005E2726"/>
    <w:rsid w:val="005E63DD"/>
    <w:rsid w:val="00604C3E"/>
    <w:rsid w:val="00614857"/>
    <w:rsid w:val="0063649A"/>
    <w:rsid w:val="00656391"/>
    <w:rsid w:val="0067650C"/>
    <w:rsid w:val="006A4DF5"/>
    <w:rsid w:val="006F6D88"/>
    <w:rsid w:val="007067A9"/>
    <w:rsid w:val="00717BCA"/>
    <w:rsid w:val="007235F7"/>
    <w:rsid w:val="0073208A"/>
    <w:rsid w:val="00774F43"/>
    <w:rsid w:val="0083585D"/>
    <w:rsid w:val="00837FDA"/>
    <w:rsid w:val="00851F53"/>
    <w:rsid w:val="00852772"/>
    <w:rsid w:val="00880C99"/>
    <w:rsid w:val="008839F8"/>
    <w:rsid w:val="008D44BC"/>
    <w:rsid w:val="009149CE"/>
    <w:rsid w:val="00935E8E"/>
    <w:rsid w:val="00950F98"/>
    <w:rsid w:val="00976788"/>
    <w:rsid w:val="00976883"/>
    <w:rsid w:val="00997D75"/>
    <w:rsid w:val="009D6E4F"/>
    <w:rsid w:val="00A33B99"/>
    <w:rsid w:val="00A45AB8"/>
    <w:rsid w:val="00A47880"/>
    <w:rsid w:val="00A519FA"/>
    <w:rsid w:val="00AC63B5"/>
    <w:rsid w:val="00B40C8A"/>
    <w:rsid w:val="00B6513D"/>
    <w:rsid w:val="00B76110"/>
    <w:rsid w:val="00B84B85"/>
    <w:rsid w:val="00BE25FE"/>
    <w:rsid w:val="00C058E6"/>
    <w:rsid w:val="00C23875"/>
    <w:rsid w:val="00C4503C"/>
    <w:rsid w:val="00C639C6"/>
    <w:rsid w:val="00C924FD"/>
    <w:rsid w:val="00D368FC"/>
    <w:rsid w:val="00D426C2"/>
    <w:rsid w:val="00D84A2A"/>
    <w:rsid w:val="00D91A5E"/>
    <w:rsid w:val="00DC7873"/>
    <w:rsid w:val="00E206B2"/>
    <w:rsid w:val="00E32F04"/>
    <w:rsid w:val="00E3526F"/>
    <w:rsid w:val="00E7061D"/>
    <w:rsid w:val="00E81547"/>
    <w:rsid w:val="00E85FC4"/>
    <w:rsid w:val="00E86E75"/>
    <w:rsid w:val="00E9048B"/>
    <w:rsid w:val="00F1617D"/>
    <w:rsid w:val="00F423FB"/>
    <w:rsid w:val="00F60072"/>
    <w:rsid w:val="00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3BD3C5B-304A-4F28-9144-31AF1A7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D"/>
  </w:style>
  <w:style w:type="paragraph" w:styleId="Footer">
    <w:name w:val="footer"/>
    <w:basedOn w:val="Normal"/>
    <w:link w:val="Foot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D"/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FD"/>
    <w:pPr>
      <w:ind w:left="720"/>
      <w:contextualSpacing/>
    </w:pPr>
  </w:style>
  <w:style w:type="paragraph" w:customStyle="1" w:styleId="Body">
    <w:name w:val="Body"/>
    <w:rsid w:val="00C23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A">
    <w:name w:val="Body A"/>
    <w:rsid w:val="00263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7- HALF TERM 1 ASSESSMENTS</vt:lpstr>
    </vt:vector>
  </TitlesOfParts>
  <Company>Marshalls Park School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7- HALF TERM 1 ASSESSMENTS</dc:title>
  <dc:creator>N Solis</dc:creator>
  <cp:lastModifiedBy>Bianca Balcau</cp:lastModifiedBy>
  <cp:revision>2</cp:revision>
  <cp:lastPrinted>2019-11-19T10:08:00Z</cp:lastPrinted>
  <dcterms:created xsi:type="dcterms:W3CDTF">2023-05-16T15:40:00Z</dcterms:created>
  <dcterms:modified xsi:type="dcterms:W3CDTF">2023-05-16T15:40:00Z</dcterms:modified>
</cp:coreProperties>
</file>